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F2D4" w14:textId="4E0CC604" w:rsidR="00313979" w:rsidRPr="00F1281A" w:rsidRDefault="00313979" w:rsidP="00313979">
      <w:pPr>
        <w:spacing w:before="120"/>
        <w:jc w:val="center"/>
        <w:rPr>
          <w:rFonts w:ascii="FlandersArtSans-Regular" w:hAnsi="FlandersArtSans-Regular"/>
          <w:b/>
          <w:bCs/>
        </w:rPr>
      </w:pPr>
      <w:r w:rsidRPr="00F1281A">
        <w:rPr>
          <w:rFonts w:ascii="FlandersArtSans-Regular" w:hAnsi="FlandersArtSans-Regular"/>
          <w:b/>
          <w:bCs/>
        </w:rPr>
        <w:t xml:space="preserve">Publieke inspraak over </w:t>
      </w:r>
      <w:r w:rsidR="00B07EB6" w:rsidRPr="00F1281A">
        <w:rPr>
          <w:rFonts w:ascii="FlandersArtSans-Regular" w:hAnsi="FlandersArtSans-Regular"/>
          <w:b/>
          <w:bCs/>
        </w:rPr>
        <w:t xml:space="preserve">de kennisgeving van </w:t>
      </w:r>
      <w:r w:rsidRPr="00F1281A">
        <w:rPr>
          <w:rFonts w:ascii="FlandersArtSans-Regular" w:hAnsi="FlandersArtSans-Regular"/>
          <w:b/>
          <w:bCs/>
        </w:rPr>
        <w:t>het plan-MER voor</w:t>
      </w:r>
      <w:r w:rsidR="00031A6B" w:rsidRPr="00F1281A">
        <w:rPr>
          <w:rFonts w:ascii="FlandersArtSans-Regular" w:hAnsi="FlandersArtSans-Regular"/>
          <w:b/>
          <w:bCs/>
        </w:rPr>
        <w:t xml:space="preserve"> ‘bestemmingsneutraliteit voor hernieuwbare energie’</w:t>
      </w:r>
      <w:r w:rsidRPr="00F1281A">
        <w:rPr>
          <w:rFonts w:ascii="FlandersArtSans-Regular" w:hAnsi="FlandersArtSans-Regular"/>
          <w:b/>
          <w:bCs/>
          <w:color w:val="FF0000"/>
        </w:rPr>
        <w:t xml:space="preserve"> </w:t>
      </w:r>
    </w:p>
    <w:p w14:paraId="026E738A" w14:textId="424A0FD6" w:rsidR="00D245DE" w:rsidRDefault="00683BAA" w:rsidP="00D245DE">
      <w:pPr>
        <w:spacing w:before="120"/>
        <w:jc w:val="both"/>
        <w:rPr>
          <w:rFonts w:ascii="FlandersArtSans-Regular" w:hAnsi="FlandersArtSans-Regular"/>
        </w:rPr>
      </w:pPr>
      <w:r w:rsidRPr="000F18AF">
        <w:rPr>
          <w:rFonts w:ascii="FlandersArtSans-Regular" w:hAnsi="FlandersArtSans-Regular"/>
        </w:rPr>
        <w:t>Het Departement Omgeving van</w:t>
      </w:r>
      <w:r>
        <w:rPr>
          <w:rFonts w:ascii="FlandersArtSans-Regular" w:hAnsi="FlandersArtSans-Regular"/>
        </w:rPr>
        <w:t xml:space="preserve"> de </w:t>
      </w:r>
      <w:r w:rsidR="00031A6B">
        <w:rPr>
          <w:rFonts w:ascii="FlandersArtSans-Regular" w:hAnsi="FlandersArtSans-Regular"/>
        </w:rPr>
        <w:t xml:space="preserve">Vlaamse overheid heeft beslist om een plan-MER te laten opstellen </w:t>
      </w:r>
      <w:r>
        <w:rPr>
          <w:rFonts w:ascii="FlandersArtSans-Regular" w:hAnsi="FlandersArtSans-Regular"/>
        </w:rPr>
        <w:t>met het oog op</w:t>
      </w:r>
      <w:r w:rsidR="00031A6B">
        <w:rPr>
          <w:rFonts w:ascii="FlandersArtSans-Regular" w:hAnsi="FlandersArtSans-Regular"/>
        </w:rPr>
        <w:t xml:space="preserve"> de </w:t>
      </w:r>
      <w:r w:rsidR="00437258">
        <w:rPr>
          <w:rFonts w:ascii="FlandersArtSans-Regular" w:hAnsi="FlandersArtSans-Regular"/>
        </w:rPr>
        <w:t xml:space="preserve">invoering </w:t>
      </w:r>
      <w:r w:rsidR="00031A6B">
        <w:rPr>
          <w:rFonts w:ascii="FlandersArtSans-Regular" w:hAnsi="FlandersArtSans-Regular"/>
        </w:rPr>
        <w:t>van nieuwe regelgeving rond ‘bestemmingsneutraliteit voor hernieuwbare energie’.</w:t>
      </w:r>
      <w:r w:rsidR="00D62057">
        <w:rPr>
          <w:rFonts w:ascii="FlandersArtSans-Regular" w:hAnsi="FlandersArtSans-Regular"/>
        </w:rPr>
        <w:t xml:space="preserve"> </w:t>
      </w:r>
      <w:r w:rsidR="00031A6B">
        <w:rPr>
          <w:rFonts w:ascii="FlandersArtSans-Regular" w:hAnsi="FlandersArtSans-Regular"/>
        </w:rPr>
        <w:t>Di</w:t>
      </w:r>
      <w:r w:rsidR="00D245DE">
        <w:rPr>
          <w:rFonts w:ascii="FlandersArtSans-Regular" w:hAnsi="FlandersArtSans-Regular"/>
        </w:rPr>
        <w:t>e bestemmingsneutraliteit</w:t>
      </w:r>
      <w:r w:rsidR="00031A6B">
        <w:rPr>
          <w:rFonts w:ascii="FlandersArtSans-Regular" w:hAnsi="FlandersArtSans-Regular"/>
        </w:rPr>
        <w:t xml:space="preserve"> betekent dat de ruimtelijke bestemming van een gebied op zich geen weigeringsgrond </w:t>
      </w:r>
      <w:r w:rsidR="00D245DE">
        <w:rPr>
          <w:rFonts w:ascii="FlandersArtSans-Regular" w:hAnsi="FlandersArtSans-Regular"/>
        </w:rPr>
        <w:t>vormt voor de inplanting van installaties voor hernieuwbare energie.</w:t>
      </w:r>
    </w:p>
    <w:p w14:paraId="144E35FC" w14:textId="246242C0" w:rsidR="00C4026B" w:rsidRDefault="00C4026B" w:rsidP="00D245DE">
      <w:pPr>
        <w:spacing w:before="120"/>
        <w:jc w:val="both"/>
        <w:rPr>
          <w:rFonts w:ascii="FlandersArtSans-Regular" w:hAnsi="FlandersArtSans-Regular"/>
        </w:rPr>
      </w:pPr>
      <w:r w:rsidRPr="0077531B">
        <w:rPr>
          <w:rFonts w:ascii="FlandersArtSans-Regular" w:hAnsi="FlandersArtSans-Regular"/>
        </w:rPr>
        <w:t xml:space="preserve">Om de mogelijke effecten van </w:t>
      </w:r>
      <w:r w:rsidRPr="000F18AF">
        <w:rPr>
          <w:rFonts w:ascii="FlandersArtSans-Regular" w:hAnsi="FlandersArtSans-Regular"/>
        </w:rPr>
        <w:t>d</w:t>
      </w:r>
      <w:r w:rsidR="00D245DE" w:rsidRPr="000F18AF">
        <w:rPr>
          <w:rFonts w:ascii="FlandersArtSans-Regular" w:hAnsi="FlandersArtSans-Regular"/>
        </w:rPr>
        <w:t xml:space="preserve">ie </w:t>
      </w:r>
      <w:r w:rsidR="00D62057" w:rsidRPr="000F18AF">
        <w:rPr>
          <w:rFonts w:ascii="FlandersArtSans-Regular" w:hAnsi="FlandersArtSans-Regular"/>
        </w:rPr>
        <w:t xml:space="preserve">nieuwe </w:t>
      </w:r>
      <w:r w:rsidR="00D245DE" w:rsidRPr="000F18AF">
        <w:rPr>
          <w:rFonts w:ascii="FlandersArtSans-Regular" w:hAnsi="FlandersArtSans-Regular"/>
        </w:rPr>
        <w:t>regelgeving</w:t>
      </w:r>
      <w:r w:rsidRPr="0077531B">
        <w:rPr>
          <w:rFonts w:ascii="FlandersArtSans-Regular" w:hAnsi="FlandersArtSans-Regular"/>
        </w:rPr>
        <w:t xml:space="preserve"> op mens en milieu in kaart te kunnen brengen, </w:t>
      </w:r>
      <w:r w:rsidR="009B282A">
        <w:rPr>
          <w:rFonts w:ascii="FlandersArtSans-Regular" w:hAnsi="FlandersArtSans-Regular"/>
        </w:rPr>
        <w:t>werd</w:t>
      </w:r>
      <w:r w:rsidR="009B282A" w:rsidRPr="0077531B">
        <w:rPr>
          <w:rFonts w:ascii="FlandersArtSans-Regular" w:hAnsi="FlandersArtSans-Regular"/>
        </w:rPr>
        <w:t xml:space="preserve"> </w:t>
      </w:r>
      <w:r w:rsidRPr="0077531B">
        <w:rPr>
          <w:rFonts w:ascii="FlandersArtSans-Regular" w:hAnsi="FlandersArtSans-Regular"/>
        </w:rPr>
        <w:t xml:space="preserve">een </w:t>
      </w:r>
      <w:r w:rsidRPr="00101B41">
        <w:rPr>
          <w:rFonts w:ascii="FlandersArtSans-Regular" w:hAnsi="FlandersArtSans-Regular"/>
          <w:b/>
          <w:bCs/>
        </w:rPr>
        <w:t>procedure voor een plan-milieueffectrapportage (plan-MER)</w:t>
      </w:r>
      <w:r>
        <w:rPr>
          <w:rFonts w:ascii="FlandersArtSans-Regular" w:hAnsi="FlandersArtSans-Regular"/>
        </w:rPr>
        <w:t xml:space="preserve"> </w:t>
      </w:r>
      <w:r w:rsidRPr="000F18AF">
        <w:rPr>
          <w:rFonts w:ascii="FlandersArtSans-Regular" w:hAnsi="FlandersArtSans-Regular"/>
        </w:rPr>
        <w:t>opgestart.</w:t>
      </w:r>
      <w:r w:rsidRPr="0077531B">
        <w:rPr>
          <w:rFonts w:ascii="FlandersArtSans-Regular" w:hAnsi="FlandersArtSans-Regular"/>
        </w:rPr>
        <w:t xml:space="preserve"> </w:t>
      </w:r>
      <w:r w:rsidRPr="000A2C8C">
        <w:rPr>
          <w:rFonts w:ascii="FlandersArtSans-Regular" w:hAnsi="FlandersArtSans-Regular"/>
        </w:rPr>
        <w:t xml:space="preserve">Een eerste stap daarin is de publicatie van een kennisgevingsnota. In die nota </w:t>
      </w:r>
      <w:r>
        <w:rPr>
          <w:rFonts w:ascii="FlandersArtSans-Regular" w:hAnsi="FlandersArtSans-Regular"/>
        </w:rPr>
        <w:t xml:space="preserve">vindt u </w:t>
      </w:r>
      <w:r w:rsidRPr="000A2C8C">
        <w:rPr>
          <w:rFonts w:ascii="FlandersArtSans-Regular" w:hAnsi="FlandersArtSans-Regular"/>
        </w:rPr>
        <w:t xml:space="preserve">onder meer een beschrijving van </w:t>
      </w:r>
      <w:r w:rsidRPr="000F18AF">
        <w:rPr>
          <w:rFonts w:ascii="FlandersArtSans-Regular" w:hAnsi="FlandersArtSans-Regular"/>
        </w:rPr>
        <w:t>het plan</w:t>
      </w:r>
      <w:r w:rsidR="00D62057" w:rsidRPr="000F18AF">
        <w:rPr>
          <w:rFonts w:ascii="FlandersArtSans-Regular" w:hAnsi="FlandersArtSans-Regular"/>
        </w:rPr>
        <w:t xml:space="preserve"> (</w:t>
      </w:r>
      <w:r w:rsidR="00437258">
        <w:rPr>
          <w:rFonts w:ascii="FlandersArtSans-Regular" w:hAnsi="FlandersArtSans-Regular"/>
        </w:rPr>
        <w:t>nl.</w:t>
      </w:r>
      <w:r w:rsidR="00D62057" w:rsidRPr="000F18AF">
        <w:rPr>
          <w:rFonts w:ascii="FlandersArtSans-Regular" w:hAnsi="FlandersArtSans-Regular"/>
        </w:rPr>
        <w:t xml:space="preserve"> de nieuwe regelgeving)</w:t>
      </w:r>
      <w:r w:rsidRPr="000A2C8C">
        <w:rPr>
          <w:rFonts w:ascii="FlandersArtSans-Regular" w:hAnsi="FlandersArtSans-Regular"/>
        </w:rPr>
        <w:t xml:space="preserve"> en een voorstel van de methode waarop de milieueffecten van </w:t>
      </w:r>
      <w:r w:rsidRPr="000F18AF">
        <w:rPr>
          <w:rFonts w:ascii="FlandersArtSans-Regular" w:hAnsi="FlandersArtSans-Regular"/>
        </w:rPr>
        <w:t>dat plan</w:t>
      </w:r>
      <w:r w:rsidRPr="000A2C8C">
        <w:rPr>
          <w:rFonts w:ascii="FlandersArtSans-Regular" w:hAnsi="FlandersArtSans-Regular"/>
        </w:rPr>
        <w:t xml:space="preserve"> in het plan-MER beschreven en bestudeerd zullen worden.</w:t>
      </w:r>
    </w:p>
    <w:p w14:paraId="1779BB66" w14:textId="0A4A9E2A" w:rsidR="00C4026B" w:rsidRPr="003143AD" w:rsidRDefault="00683BAA" w:rsidP="00683BAA">
      <w:pPr>
        <w:jc w:val="both"/>
        <w:rPr>
          <w:rFonts w:ascii="FlandersArtSans-Regular" w:hAnsi="FlandersArtSans-Regular" w:cs="Cambria"/>
        </w:rPr>
      </w:pPr>
      <w:r w:rsidRPr="00683BAA">
        <w:rPr>
          <w:rFonts w:ascii="Cambria" w:hAnsi="Cambria" w:cs="Cambria"/>
        </w:rPr>
        <w:t> </w:t>
      </w:r>
    </w:p>
    <w:p w14:paraId="2893E764" w14:textId="29931250" w:rsidR="009B282A" w:rsidRPr="00C15F71" w:rsidRDefault="009B282A" w:rsidP="009B282A">
      <w:pPr>
        <w:jc w:val="both"/>
        <w:rPr>
          <w:rFonts w:ascii="FlandersArtSans-Regular" w:hAnsi="FlandersArtSans-Regular"/>
          <w:bCs/>
        </w:rPr>
      </w:pPr>
      <w:r w:rsidRPr="003143AD">
        <w:rPr>
          <w:rFonts w:ascii="FlandersArtSans-Regular" w:hAnsi="FlandersArtSans-Regular"/>
        </w:rPr>
        <w:t>Van</w:t>
      </w:r>
      <w:r w:rsidRPr="003143AD">
        <w:rPr>
          <w:rFonts w:ascii="Cambria" w:hAnsi="Cambria" w:cs="Cambria"/>
        </w:rPr>
        <w:t> </w:t>
      </w:r>
      <w:r w:rsidRPr="003143AD">
        <w:rPr>
          <w:rFonts w:ascii="FlandersArtSans-Regular" w:hAnsi="FlandersArtSans-Regular"/>
        </w:rPr>
        <w:t>11 februari tot en met 11 april 2025</w:t>
      </w:r>
      <w:r w:rsidRPr="003143AD">
        <w:rPr>
          <w:rFonts w:ascii="Cambria" w:hAnsi="Cambria" w:cs="Cambria"/>
        </w:rPr>
        <w:t> </w:t>
      </w:r>
      <w:r w:rsidRPr="003143AD">
        <w:rPr>
          <w:rFonts w:ascii="FlandersArtSans-Regular" w:hAnsi="FlandersArtSans-Regular"/>
        </w:rPr>
        <w:t>liep de terinzagelegging van de</w:t>
      </w:r>
      <w:r w:rsidRPr="003143AD">
        <w:rPr>
          <w:rFonts w:ascii="Cambria" w:hAnsi="Cambria" w:cs="Cambria"/>
        </w:rPr>
        <w:t> </w:t>
      </w:r>
      <w:r w:rsidRPr="003143AD">
        <w:rPr>
          <w:rFonts w:ascii="FlandersArtSans-Regular" w:hAnsi="FlandersArtSans-Regular"/>
        </w:rPr>
        <w:t xml:space="preserve">kennisgevingsnota. Dit werd op verscheidene manieren bekend gemaakt, waaronder ook via een aanplakking en via de websites van de </w:t>
      </w:r>
      <w:r w:rsidR="007A1FBF">
        <w:rPr>
          <w:rFonts w:ascii="FlandersArtSans-Regular" w:hAnsi="FlandersArtSans-Regular"/>
        </w:rPr>
        <w:t>steden/</w:t>
      </w:r>
      <w:r w:rsidRPr="003143AD">
        <w:rPr>
          <w:rFonts w:ascii="FlandersArtSans-Regular" w:hAnsi="FlandersArtSans-Regular"/>
        </w:rPr>
        <w:t xml:space="preserve">gemeenten. In een aantal </w:t>
      </w:r>
      <w:r w:rsidR="007A1FBF">
        <w:rPr>
          <w:rFonts w:ascii="FlandersArtSans-Regular" w:hAnsi="FlandersArtSans-Regular"/>
        </w:rPr>
        <w:t>steden/</w:t>
      </w:r>
      <w:r w:rsidRPr="003143AD">
        <w:rPr>
          <w:rFonts w:ascii="FlandersArtSans-Regular" w:hAnsi="FlandersArtSans-Regular"/>
        </w:rPr>
        <w:t>gemeenten werd de</w:t>
      </w:r>
      <w:r w:rsidR="007A1FBF">
        <w:rPr>
          <w:rFonts w:ascii="FlandersArtSans-Regular" w:hAnsi="FlandersArtSans-Regular"/>
        </w:rPr>
        <w:t>ze</w:t>
      </w:r>
      <w:r w:rsidRPr="003143AD">
        <w:rPr>
          <w:rFonts w:ascii="FlandersArtSans-Regular" w:hAnsi="FlandersArtSans-Regular"/>
        </w:rPr>
        <w:t xml:space="preserve"> terinzagelegging echter niet </w:t>
      </w:r>
      <w:r w:rsidR="007A1FBF">
        <w:rPr>
          <w:rFonts w:ascii="FlandersArtSans-Regular" w:hAnsi="FlandersArtSans-Regular"/>
        </w:rPr>
        <w:t>(</w:t>
      </w:r>
      <w:r w:rsidRPr="003143AD">
        <w:rPr>
          <w:rFonts w:ascii="FlandersArtSans-Regular" w:hAnsi="FlandersArtSans-Regular"/>
        </w:rPr>
        <w:t>tijdig</w:t>
      </w:r>
      <w:r w:rsidR="007A1FBF">
        <w:rPr>
          <w:rFonts w:ascii="FlandersArtSans-Regular" w:hAnsi="FlandersArtSans-Regular"/>
        </w:rPr>
        <w:t>/correct)</w:t>
      </w:r>
      <w:r w:rsidRPr="003143AD">
        <w:rPr>
          <w:rFonts w:ascii="FlandersArtSans-Regular" w:hAnsi="FlandersArtSans-Regular"/>
        </w:rPr>
        <w:t xml:space="preserve"> aangekondigd. Daarom wordt deze stap hernomen voor de </w:t>
      </w:r>
      <w:r w:rsidR="005634DF">
        <w:rPr>
          <w:rFonts w:ascii="FlandersArtSans-Regular" w:hAnsi="FlandersArtSans-Regular"/>
        </w:rPr>
        <w:t>steden/</w:t>
      </w:r>
      <w:r w:rsidRPr="003143AD">
        <w:rPr>
          <w:rFonts w:ascii="FlandersArtSans-Regular" w:hAnsi="FlandersArtSans-Regular"/>
        </w:rPr>
        <w:t>gemeenten in kwestie. Deze nieuwe terinzagelegging loopt van</w:t>
      </w:r>
      <w:r w:rsidR="005634DF">
        <w:rPr>
          <w:rFonts w:ascii="FlandersArtSans-Regular" w:hAnsi="FlandersArtSans-Regular"/>
        </w:rPr>
        <w:t xml:space="preserve"> 9 </w:t>
      </w:r>
      <w:r w:rsidR="00113490">
        <w:rPr>
          <w:rFonts w:ascii="FlandersArtSans-Regular" w:hAnsi="FlandersArtSans-Regular"/>
        </w:rPr>
        <w:t>mei</w:t>
      </w:r>
      <w:r w:rsidR="005634DF">
        <w:rPr>
          <w:rFonts w:ascii="FlandersArtSans-Regular" w:hAnsi="FlandersArtSans-Regular"/>
        </w:rPr>
        <w:t xml:space="preserve"> tot en met</w:t>
      </w:r>
      <w:r w:rsidR="00113490">
        <w:rPr>
          <w:rFonts w:ascii="FlandersArtSans-Regular" w:hAnsi="FlandersArtSans-Regular"/>
        </w:rPr>
        <w:t xml:space="preserve"> 7 juli 2025.</w:t>
      </w:r>
    </w:p>
    <w:p w14:paraId="41F98D99" w14:textId="77777777" w:rsidR="009B282A" w:rsidRPr="00C15F71" w:rsidRDefault="009B282A" w:rsidP="00683BAA">
      <w:pPr>
        <w:jc w:val="both"/>
        <w:rPr>
          <w:rFonts w:ascii="FlandersArtSans-Regular" w:hAnsi="FlandersArtSans-Regular"/>
        </w:rPr>
      </w:pPr>
    </w:p>
    <w:p w14:paraId="6E1D14AA" w14:textId="0A325C56" w:rsidR="00C4026B" w:rsidRDefault="00C4026B" w:rsidP="00C4026B">
      <w:pPr>
        <w:jc w:val="both"/>
        <w:rPr>
          <w:rFonts w:ascii="FlandersArtSans-Regular" w:hAnsi="FlandersArtSans-Regular"/>
          <w:bCs/>
        </w:rPr>
      </w:pPr>
      <w:r w:rsidRPr="003C5AB8">
        <w:rPr>
          <w:rFonts w:ascii="FlandersArtSans-Regular" w:hAnsi="FlandersArtSans-Regular"/>
          <w:bCs/>
        </w:rPr>
        <w:t>U</w:t>
      </w:r>
      <w:r w:rsidRPr="003C5AB8">
        <w:rPr>
          <w:rFonts w:ascii="Cambria" w:hAnsi="Cambria" w:cs="Cambria"/>
          <w:bCs/>
        </w:rPr>
        <w:t> </w:t>
      </w:r>
      <w:r w:rsidRPr="003C5AB8">
        <w:rPr>
          <w:rFonts w:ascii="FlandersArtSans-Regular" w:hAnsi="FlandersArtSans-Regular"/>
          <w:bCs/>
        </w:rPr>
        <w:t>wordt uitgenodigd om deel te nemen aan de inspraakprocedure</w:t>
      </w:r>
      <w:r w:rsidR="00D62057">
        <w:rPr>
          <w:rFonts w:ascii="FlandersArtSans-Regular" w:hAnsi="FlandersArtSans-Regular"/>
          <w:bCs/>
        </w:rPr>
        <w:t xml:space="preserve"> m.b.t. deze kennisgevingsnota</w:t>
      </w:r>
      <w:r w:rsidRPr="003C5AB8">
        <w:rPr>
          <w:rFonts w:ascii="FlandersArtSans-Regular" w:hAnsi="FlandersArtSans-Regular"/>
          <w:bCs/>
        </w:rPr>
        <w:t>.</w:t>
      </w:r>
    </w:p>
    <w:p w14:paraId="6CAE9CD7" w14:textId="59B7E962" w:rsidR="00C4026B" w:rsidRDefault="009472E6" w:rsidP="00C4026B">
      <w:pPr>
        <w:jc w:val="both"/>
        <w:rPr>
          <w:rFonts w:ascii="FlandersArtSans-Regular" w:hAnsi="FlandersArtSans-Regular"/>
          <w:bCs/>
        </w:rPr>
      </w:pPr>
      <w:r>
        <w:rPr>
          <w:rFonts w:ascii="FlandersArtSans-Regular" w:hAnsi="FlandersArtSans-Regular"/>
          <w:bCs/>
        </w:rPr>
        <w:t>Van</w:t>
      </w:r>
      <w:r w:rsidR="003C6D0F">
        <w:rPr>
          <w:rFonts w:ascii="FlandersArtSans-Regular" w:hAnsi="FlandersArtSans-Regular"/>
          <w:bCs/>
        </w:rPr>
        <w:t xml:space="preserve"> 9 mei</w:t>
      </w:r>
      <w:r w:rsidR="00C4026B" w:rsidRPr="003C5AB8">
        <w:rPr>
          <w:rFonts w:ascii="FlandersArtSans-Regular" w:hAnsi="FlandersArtSans-Regular"/>
          <w:bCs/>
        </w:rPr>
        <w:t xml:space="preserve"> tot en met</w:t>
      </w:r>
      <w:r w:rsidR="006D6058">
        <w:rPr>
          <w:rFonts w:ascii="FlandersArtSans-Regular" w:hAnsi="FlandersArtSans-Regular"/>
          <w:bCs/>
        </w:rPr>
        <w:t xml:space="preserve"> 7 juli </w:t>
      </w:r>
      <w:r w:rsidR="00D245DE">
        <w:rPr>
          <w:rFonts w:ascii="FlandersArtSans-Regular" w:hAnsi="FlandersArtSans-Regular"/>
          <w:bCs/>
        </w:rPr>
        <w:t>2025</w:t>
      </w:r>
      <w:r w:rsidR="001769CB">
        <w:rPr>
          <w:rFonts w:ascii="FlandersArtSans-Regular" w:hAnsi="FlandersArtSans-Regular"/>
          <w:bCs/>
        </w:rPr>
        <w:t xml:space="preserve"> </w:t>
      </w:r>
      <w:r>
        <w:rPr>
          <w:rFonts w:ascii="FlandersArtSans-Regular" w:hAnsi="FlandersArtSans-Regular"/>
          <w:bCs/>
        </w:rPr>
        <w:t xml:space="preserve">kunt u </w:t>
      </w:r>
      <w:r w:rsidR="00C4026B" w:rsidRPr="003C5AB8">
        <w:rPr>
          <w:rFonts w:ascii="FlandersArtSans-Regular" w:hAnsi="FlandersArtSans-Regular"/>
          <w:bCs/>
        </w:rPr>
        <w:t xml:space="preserve">de </w:t>
      </w:r>
      <w:r w:rsidR="00C4026B" w:rsidRPr="0011242F">
        <w:rPr>
          <w:rFonts w:ascii="FlandersArtSans-Regular" w:hAnsi="FlandersArtSans-Regular"/>
          <w:b/>
        </w:rPr>
        <w:t>kennisgevingsnota inkijken en opmerkingen geven</w:t>
      </w:r>
      <w:r w:rsidR="00C4026B" w:rsidRPr="003C5AB8">
        <w:rPr>
          <w:rFonts w:ascii="FlandersArtSans-Regular" w:hAnsi="FlandersArtSans-Regular"/>
          <w:bCs/>
        </w:rPr>
        <w:t xml:space="preserve">. U kunt de milieueffecten aangeven die volgens u onderzocht moeten worden en de manier waarop dat het best kan gebeuren. </w:t>
      </w:r>
      <w:bookmarkStart w:id="0" w:name="_Hlk111558133"/>
      <w:r w:rsidR="00C4026B" w:rsidRPr="003C5AB8">
        <w:rPr>
          <w:rFonts w:ascii="FlandersArtSans-Regular" w:hAnsi="FlandersArtSans-Regular"/>
          <w:bCs/>
        </w:rPr>
        <w:t xml:space="preserve">Bovendien kunt u voorstellen formuleren voor alternatieven. </w:t>
      </w:r>
    </w:p>
    <w:p w14:paraId="6AB7701B" w14:textId="77777777" w:rsidR="00D62057" w:rsidRDefault="00D62057" w:rsidP="00C4026B">
      <w:pPr>
        <w:jc w:val="both"/>
        <w:rPr>
          <w:rFonts w:ascii="FlandersArtSans-Regular" w:hAnsi="FlandersArtSans-Regular"/>
          <w:bCs/>
        </w:rPr>
      </w:pPr>
    </w:p>
    <w:p w14:paraId="1A2B637A" w14:textId="6580855B" w:rsidR="001C5752" w:rsidRPr="00945F21" w:rsidRDefault="009472E6" w:rsidP="00C4026B">
      <w:pPr>
        <w:jc w:val="both"/>
        <w:rPr>
          <w:rFonts w:ascii="FlandersArtSans-Regular" w:hAnsi="FlandersArtSans-Regular"/>
        </w:rPr>
      </w:pPr>
      <w:bookmarkStart w:id="1" w:name="_Hlk55806001"/>
      <w:bookmarkEnd w:id="0"/>
      <w:r>
        <w:rPr>
          <w:rFonts w:ascii="FlandersArtSans-Regular" w:hAnsi="FlandersArtSans-Regular"/>
        </w:rPr>
        <w:t>D</w:t>
      </w:r>
      <w:r w:rsidR="001C5752" w:rsidRPr="006A7DDA">
        <w:rPr>
          <w:rFonts w:ascii="FlandersArtSans-Regular" w:hAnsi="FlandersArtSans-Regular"/>
        </w:rPr>
        <w:t xml:space="preserve">e </w:t>
      </w:r>
      <w:r w:rsidR="00D62057">
        <w:rPr>
          <w:rFonts w:ascii="FlandersArtSans-Regular" w:hAnsi="FlandersArtSans-Regular"/>
        </w:rPr>
        <w:t>kennisgevings</w:t>
      </w:r>
      <w:r w:rsidR="001C5752" w:rsidRPr="006A7DDA">
        <w:rPr>
          <w:rFonts w:ascii="FlandersArtSans-Regular" w:hAnsi="FlandersArtSans-Regular"/>
        </w:rPr>
        <w:t xml:space="preserve">nota </w:t>
      </w:r>
      <w:r>
        <w:rPr>
          <w:rFonts w:ascii="FlandersArtSans-Regular" w:hAnsi="FlandersArtSans-Regular"/>
        </w:rPr>
        <w:t xml:space="preserve">kunt u </w:t>
      </w:r>
      <w:r w:rsidR="001C5752" w:rsidRPr="006A7DDA">
        <w:rPr>
          <w:rFonts w:ascii="FlandersArtSans-Regular" w:hAnsi="FlandersArtSans-Regular"/>
        </w:rPr>
        <w:t>download</w:t>
      </w:r>
      <w:r w:rsidR="00DF4674">
        <w:rPr>
          <w:rFonts w:ascii="FlandersArtSans-Regular" w:hAnsi="FlandersArtSans-Regular"/>
        </w:rPr>
        <w:t xml:space="preserve">en op </w:t>
      </w:r>
      <w:hyperlink r:id="rId8" w:history="1">
        <w:r w:rsidR="000F18AF" w:rsidRPr="000F18AF">
          <w:rPr>
            <w:rStyle w:val="Hyperlink"/>
            <w:rFonts w:ascii="FlandersArtSans-Regular" w:hAnsi="FlandersArtSans-Regular"/>
          </w:rPr>
          <w:t>omgeving.vlaanderen.b</w:t>
        </w:r>
        <w:r w:rsidR="00113C8E">
          <w:rPr>
            <w:rStyle w:val="Hyperlink"/>
            <w:rFonts w:ascii="FlandersArtSans-Regular" w:hAnsi="FlandersArtSans-Regular"/>
          </w:rPr>
          <w:t>e</w:t>
        </w:r>
        <w:r w:rsidR="000F18AF" w:rsidRPr="000F18AF">
          <w:rPr>
            <w:rStyle w:val="Hyperlink"/>
            <w:rFonts w:ascii="FlandersArtSans-Regular" w:hAnsi="FlandersArtSans-Regular"/>
          </w:rPr>
          <w:t>/milieueffectrapportage</w:t>
        </w:r>
      </w:hyperlink>
      <w:r w:rsidR="00875E14">
        <w:rPr>
          <w:rFonts w:ascii="FlandersArtSans-Regular" w:hAnsi="FlandersArtSans-Regular"/>
        </w:rPr>
        <w:t xml:space="preserve"> en </w:t>
      </w:r>
      <w:hyperlink r:id="rId9" w:history="1">
        <w:r w:rsidR="00875E14" w:rsidRPr="00875E14">
          <w:rPr>
            <w:rStyle w:val="Hyperlink"/>
            <w:rFonts w:ascii="FlandersArtSans-Regular" w:hAnsi="FlandersArtSans-Regular"/>
          </w:rPr>
          <w:t>omgeving.vlaanderen.be/bestemmingsneutraliteit</w:t>
        </w:r>
      </w:hyperlink>
      <w:r w:rsidR="00875E14">
        <w:rPr>
          <w:rFonts w:ascii="FlandersArtSans-Regular" w:hAnsi="FlandersArtSans-Regular"/>
        </w:rPr>
        <w:t xml:space="preserve">, en </w:t>
      </w:r>
      <w:r w:rsidR="001C5752" w:rsidRPr="001166E1">
        <w:rPr>
          <w:rFonts w:ascii="FlandersArtSans-Regular" w:hAnsi="FlandersArtSans-Regular"/>
        </w:rPr>
        <w:t xml:space="preserve">inkijken </w:t>
      </w:r>
      <w:r w:rsidR="00D245DE">
        <w:rPr>
          <w:rFonts w:ascii="FlandersArtSans-Regular" w:hAnsi="FlandersArtSans-Regular"/>
        </w:rPr>
        <w:t xml:space="preserve">in </w:t>
      </w:r>
      <w:r w:rsidR="009B282A">
        <w:rPr>
          <w:rFonts w:ascii="FlandersArtSans-Regular" w:hAnsi="FlandersArtSans-Regular"/>
        </w:rPr>
        <w:t>het</w:t>
      </w:r>
      <w:r w:rsidR="009B282A" w:rsidRPr="001166E1">
        <w:rPr>
          <w:rFonts w:ascii="FlandersArtSans-Regular" w:hAnsi="FlandersArtSans-Regular"/>
        </w:rPr>
        <w:t xml:space="preserve"> </w:t>
      </w:r>
      <w:r w:rsidR="001C5752" w:rsidRPr="001166E1">
        <w:rPr>
          <w:rFonts w:ascii="FlandersArtSans-Regular" w:hAnsi="FlandersArtSans-Regular"/>
        </w:rPr>
        <w:t>gemeentehui</w:t>
      </w:r>
      <w:r w:rsidR="0068074F">
        <w:rPr>
          <w:rFonts w:ascii="FlandersArtSans-Regular" w:hAnsi="FlandersArtSans-Regular"/>
        </w:rPr>
        <w:t>s/</w:t>
      </w:r>
      <w:r w:rsidR="00D62057">
        <w:rPr>
          <w:rFonts w:ascii="FlandersArtSans-Regular" w:hAnsi="FlandersArtSans-Regular"/>
        </w:rPr>
        <w:t>stadhuis</w:t>
      </w:r>
      <w:r w:rsidR="00F1281A">
        <w:rPr>
          <w:rFonts w:ascii="FlandersArtSans-Regular" w:hAnsi="FlandersArtSans-Regular"/>
        </w:rPr>
        <w:t>,</w:t>
      </w:r>
      <w:r w:rsidR="001C5752" w:rsidRPr="006A7DDA">
        <w:rPr>
          <w:rFonts w:ascii="FlandersArtSans-Regular" w:hAnsi="FlandersArtSans-Regular"/>
          <w:color w:val="FF0000"/>
        </w:rPr>
        <w:t xml:space="preserve"> </w:t>
      </w:r>
      <w:r w:rsidR="001C5752" w:rsidRPr="006A7DDA">
        <w:rPr>
          <w:rFonts w:ascii="FlandersArtSans-Regular" w:hAnsi="FlandersArtSans-Regular"/>
        </w:rPr>
        <w:t xml:space="preserve">bij </w:t>
      </w:r>
      <w:r w:rsidR="00F1281A">
        <w:rPr>
          <w:rFonts w:ascii="FlandersArtSans-Regular" w:hAnsi="FlandersArtSans-Regular"/>
        </w:rPr>
        <w:t xml:space="preserve">het </w:t>
      </w:r>
      <w:r w:rsidR="00DF4674">
        <w:rPr>
          <w:rFonts w:ascii="FlandersArtSans-Regular" w:hAnsi="FlandersArtSans-Regular"/>
        </w:rPr>
        <w:t>D</w:t>
      </w:r>
      <w:r w:rsidR="00F1281A">
        <w:rPr>
          <w:rFonts w:ascii="FlandersArtSans-Regular" w:hAnsi="FlandersArtSans-Regular"/>
        </w:rPr>
        <w:t xml:space="preserve">epartement </w:t>
      </w:r>
      <w:r w:rsidR="00F1281A" w:rsidRPr="000F18AF">
        <w:rPr>
          <w:rFonts w:ascii="FlandersArtSans-Regular" w:hAnsi="FlandersArtSans-Regular"/>
        </w:rPr>
        <w:t>Omgeving</w:t>
      </w:r>
      <w:r w:rsidR="00DF4674" w:rsidRPr="000F18AF">
        <w:rPr>
          <w:rFonts w:ascii="FlandersArtSans-Regular" w:hAnsi="FlandersArtSans-Regular"/>
        </w:rPr>
        <w:t xml:space="preserve"> in Brussel (na afspraak)</w:t>
      </w:r>
      <w:r w:rsidR="00F1281A" w:rsidRPr="000F18AF">
        <w:rPr>
          <w:rFonts w:ascii="FlandersArtSans-Regular" w:hAnsi="FlandersArtSans-Regular"/>
        </w:rPr>
        <w:t xml:space="preserve"> </w:t>
      </w:r>
      <w:r w:rsidR="001C5752" w:rsidRPr="000F18AF">
        <w:rPr>
          <w:rFonts w:ascii="FlandersArtSans-Regular" w:hAnsi="FlandersArtSans-Regular"/>
        </w:rPr>
        <w:t xml:space="preserve">en bij  het </w:t>
      </w:r>
      <w:r w:rsidR="001C6F26" w:rsidRPr="000F18AF">
        <w:rPr>
          <w:rFonts w:ascii="FlandersArtSans-Regular" w:hAnsi="FlandersArtSans-Regular"/>
        </w:rPr>
        <w:t>Team Omgevingseffecten</w:t>
      </w:r>
      <w:r w:rsidR="001C5752" w:rsidRPr="000F18AF">
        <w:rPr>
          <w:rFonts w:ascii="FlandersArtSans-Regular" w:hAnsi="FlandersArtSans-Regular"/>
        </w:rPr>
        <w:t xml:space="preserve"> in Brussel</w:t>
      </w:r>
      <w:r w:rsidR="00CF7971" w:rsidRPr="000F18AF">
        <w:rPr>
          <w:rFonts w:ascii="FlandersArtSans-Regular" w:hAnsi="FlandersArtSans-Regular"/>
        </w:rPr>
        <w:t xml:space="preserve"> (na afspraak)</w:t>
      </w:r>
      <w:r w:rsidR="001C5752" w:rsidRPr="000F18AF">
        <w:rPr>
          <w:rFonts w:ascii="FlandersArtSans-Regular" w:hAnsi="FlandersArtSans-Regular"/>
        </w:rPr>
        <w:t>.</w:t>
      </w:r>
    </w:p>
    <w:p w14:paraId="30D62DD5" w14:textId="77777777" w:rsidR="00C4026B" w:rsidRPr="008107BC" w:rsidRDefault="00C4026B" w:rsidP="00D62057">
      <w:pPr>
        <w:jc w:val="both"/>
        <w:rPr>
          <w:rFonts w:ascii="FlandersArtSans-Regular" w:hAnsi="FlandersArtSans-Regular"/>
        </w:rPr>
      </w:pPr>
    </w:p>
    <w:p w14:paraId="73F6060B" w14:textId="676A54E2" w:rsidR="001C5752" w:rsidRDefault="001C5752" w:rsidP="00C4026B">
      <w:pPr>
        <w:jc w:val="both"/>
        <w:rPr>
          <w:rFonts w:ascii="FlandersArtSans-Regular" w:hAnsi="FlandersArtSans-Regular"/>
        </w:rPr>
      </w:pPr>
      <w:r w:rsidRPr="00875E14">
        <w:rPr>
          <w:rFonts w:ascii="FlandersArtSans-Regular" w:hAnsi="FlandersArtSans-Regular"/>
        </w:rPr>
        <w:t>Tot en met</w:t>
      </w:r>
      <w:r w:rsidR="003B34CC">
        <w:rPr>
          <w:rFonts w:ascii="FlandersArtSans-Regular" w:hAnsi="FlandersArtSans-Regular"/>
        </w:rPr>
        <w:t xml:space="preserve"> 7 juli</w:t>
      </w:r>
      <w:r w:rsidR="00C328FA">
        <w:rPr>
          <w:rFonts w:ascii="FlandersArtSans-Regular" w:hAnsi="FlandersArtSans-Regular"/>
        </w:rPr>
        <w:t xml:space="preserve"> </w:t>
      </w:r>
      <w:r w:rsidR="003B34CC">
        <w:rPr>
          <w:rFonts w:ascii="FlandersArtSans-Regular" w:hAnsi="FlandersArtSans-Regular"/>
        </w:rPr>
        <w:t>2</w:t>
      </w:r>
      <w:r w:rsidR="00F1281A" w:rsidRPr="00875E14">
        <w:rPr>
          <w:rFonts w:ascii="FlandersArtSans-Regular" w:hAnsi="FlandersArtSans-Regular"/>
        </w:rPr>
        <w:t>025</w:t>
      </w:r>
      <w:r w:rsidRPr="00875E14">
        <w:rPr>
          <w:rFonts w:ascii="FlandersArtSans-Regular" w:hAnsi="FlandersArtSans-Regular"/>
        </w:rPr>
        <w:t xml:space="preserve"> kunt u uw opmerkingen bezorgen </w:t>
      </w:r>
      <w:bookmarkEnd w:id="1"/>
      <w:r w:rsidR="00DF4674" w:rsidRPr="00875E14">
        <w:rPr>
          <w:rFonts w:ascii="FlandersArtSans-Regular" w:hAnsi="FlandersArtSans-Regular"/>
        </w:rPr>
        <w:t>via het digitaal inspraakformulier</w:t>
      </w:r>
      <w:r w:rsidR="00875E14" w:rsidRPr="00875E14">
        <w:rPr>
          <w:rFonts w:ascii="FlandersArtSans-Regular" w:hAnsi="FlandersArtSans-Regular"/>
        </w:rPr>
        <w:t xml:space="preserve"> dat u vindt via </w:t>
      </w:r>
      <w:hyperlink r:id="rId10" w:history="1">
        <w:r w:rsidR="00113C8E" w:rsidRPr="001D52C1">
          <w:rPr>
            <w:rStyle w:val="Hyperlink"/>
            <w:rFonts w:ascii="FlandersArtSans-Regular" w:hAnsi="FlandersArtSans-Regular"/>
          </w:rPr>
          <w:t>omgeving.vlaanderen.be/milieueffectrapportage</w:t>
        </w:r>
      </w:hyperlink>
      <w:r w:rsidR="00DF4674" w:rsidRPr="00875E14">
        <w:rPr>
          <w:rFonts w:ascii="FlandersArtSans-Regular" w:hAnsi="FlandersArtSans-Regular"/>
        </w:rPr>
        <w:t xml:space="preserve"> </w:t>
      </w:r>
      <w:r w:rsidR="00DF4674" w:rsidRPr="00875E14">
        <w:rPr>
          <w:rFonts w:ascii="FlandersArtSans-Regular" w:hAnsi="FlandersArtSans-Regular"/>
          <w:color w:val="1F497D"/>
        </w:rPr>
        <w:t xml:space="preserve">of </w:t>
      </w:r>
      <w:r w:rsidR="00C4026B" w:rsidRPr="00875E14">
        <w:rPr>
          <w:rFonts w:ascii="FlandersArtSans-Regular" w:hAnsi="FlandersArtSans-Regular"/>
        </w:rPr>
        <w:t xml:space="preserve">via </w:t>
      </w:r>
      <w:r w:rsidR="004E4B98" w:rsidRPr="00875E14">
        <w:rPr>
          <w:rFonts w:ascii="FlandersArtSans-Regular" w:hAnsi="FlandersArtSans-Regular"/>
        </w:rPr>
        <w:t xml:space="preserve">een </w:t>
      </w:r>
      <w:r w:rsidR="00C4026B" w:rsidRPr="00875E14">
        <w:rPr>
          <w:rFonts w:ascii="FlandersArtSans-Regular" w:hAnsi="FlandersArtSans-Regular"/>
        </w:rPr>
        <w:t xml:space="preserve">mail naar </w:t>
      </w:r>
      <w:hyperlink r:id="rId11" w:history="1">
        <w:r w:rsidR="00875E14" w:rsidRPr="00875E14">
          <w:rPr>
            <w:rStyle w:val="Hyperlink"/>
            <w:rFonts w:ascii="FlandersArtSans-Regular" w:hAnsi="FlandersArtSans-Regular"/>
          </w:rPr>
          <w:t>mer@vlaanderen.be</w:t>
        </w:r>
      </w:hyperlink>
      <w:r w:rsidR="00DF4674" w:rsidRPr="00875E14">
        <w:rPr>
          <w:rFonts w:ascii="FlandersArtSans-Regular" w:hAnsi="FlandersArtSans-Regular"/>
        </w:rPr>
        <w:t xml:space="preserve">. </w:t>
      </w:r>
      <w:r w:rsidR="00C4026B" w:rsidRPr="00875E14">
        <w:rPr>
          <w:rFonts w:ascii="FlandersArtSans-Regular" w:hAnsi="FlandersArtSans-Regular"/>
        </w:rPr>
        <w:t>U k</w:t>
      </w:r>
      <w:r w:rsidR="00D623CB">
        <w:rPr>
          <w:rFonts w:ascii="FlandersArtSans-Regular" w:hAnsi="FlandersArtSans-Regular"/>
        </w:rPr>
        <w:t>unt</w:t>
      </w:r>
      <w:r w:rsidR="00C4026B" w:rsidRPr="00875E14">
        <w:rPr>
          <w:rFonts w:ascii="FlandersArtSans-Regular" w:hAnsi="FlandersArtSans-Regular"/>
        </w:rPr>
        <w:t xml:space="preserve"> uw reactie ook ter plekke afgeven aan het Team </w:t>
      </w:r>
      <w:r w:rsidR="001C6F26" w:rsidRPr="00875E14">
        <w:rPr>
          <w:rFonts w:ascii="FlandersArtSans-Regular" w:hAnsi="FlandersArtSans-Regular"/>
        </w:rPr>
        <w:t xml:space="preserve">Omgevingseffecten </w:t>
      </w:r>
      <w:r w:rsidR="00C4026B" w:rsidRPr="00875E14">
        <w:rPr>
          <w:rFonts w:ascii="FlandersArtSans-Regular" w:hAnsi="FlandersArtSans-Regular"/>
        </w:rPr>
        <w:t>in Brussel</w:t>
      </w:r>
      <w:r w:rsidR="00CF7971" w:rsidRPr="00875E14">
        <w:rPr>
          <w:rFonts w:ascii="FlandersArtSans-Regular" w:hAnsi="FlandersArtSans-Regular"/>
        </w:rPr>
        <w:t xml:space="preserve"> (na afspraak)</w:t>
      </w:r>
      <w:r w:rsidR="00C4026B" w:rsidRPr="00875E14">
        <w:rPr>
          <w:rFonts w:ascii="FlandersArtSans-Regular" w:hAnsi="FlandersArtSans-Regular"/>
        </w:rPr>
        <w:t xml:space="preserve"> of ze met de post versturen naar onderstaand adres.</w:t>
      </w:r>
      <w:r w:rsidRPr="001C5752">
        <w:rPr>
          <w:rFonts w:ascii="FlandersArtSans-Regular" w:hAnsi="FlandersArtSans-Regular"/>
        </w:rPr>
        <w:t xml:space="preserve"> </w:t>
      </w:r>
    </w:p>
    <w:p w14:paraId="417BBEB1" w14:textId="77777777" w:rsidR="001C5752" w:rsidRDefault="001C5752" w:rsidP="00C4026B">
      <w:pPr>
        <w:jc w:val="both"/>
        <w:rPr>
          <w:rFonts w:ascii="FlandersArtSans-Regular" w:hAnsi="FlandersArtSans-Regular"/>
        </w:rPr>
      </w:pPr>
    </w:p>
    <w:p w14:paraId="2157E2D3" w14:textId="77777777" w:rsidR="00C4026B" w:rsidRPr="0077531B" w:rsidRDefault="00C4026B" w:rsidP="00C4026B">
      <w:pPr>
        <w:jc w:val="both"/>
        <w:rPr>
          <w:rFonts w:ascii="FlandersArtSans-Regular" w:hAnsi="FlandersArtSans-Regular"/>
        </w:rPr>
      </w:pPr>
      <w:r w:rsidRPr="0077531B">
        <w:rPr>
          <w:rFonts w:ascii="FlandersArtSans-Regular" w:hAnsi="FlandersArtSans-Regular"/>
        </w:rPr>
        <w:t xml:space="preserve">Voor meer informatie over milieueffectrapportage kunt u surfen </w:t>
      </w:r>
      <w:r>
        <w:rPr>
          <w:rFonts w:ascii="FlandersArtSans-Regular" w:hAnsi="FlandersArtSans-Regular"/>
        </w:rPr>
        <w:t xml:space="preserve">naar </w:t>
      </w:r>
      <w:hyperlink r:id="rId12" w:history="1">
        <w:r w:rsidRPr="002F2013">
          <w:rPr>
            <w:rStyle w:val="Hyperlink"/>
            <w:rFonts w:ascii="FlandersArtSans-Regular" w:hAnsi="FlandersArtSans-Regular"/>
          </w:rPr>
          <w:t>omgeving.vlaanderen.be/milieueffectrapportage</w:t>
        </w:r>
      </w:hyperlink>
      <w:r>
        <w:rPr>
          <w:rFonts w:ascii="FlandersArtSans-Regular" w:hAnsi="FlandersArtSans-Regular"/>
        </w:rPr>
        <w:t xml:space="preserve"> </w:t>
      </w:r>
      <w:r w:rsidRPr="0077531B">
        <w:rPr>
          <w:rFonts w:ascii="FlandersArtSans-Regular" w:hAnsi="FlandersArtSans-Regular"/>
        </w:rPr>
        <w:t xml:space="preserve"> of bellen naar het gratis nummer 1700. </w:t>
      </w:r>
    </w:p>
    <w:p w14:paraId="43A5812F" w14:textId="77777777" w:rsidR="00C4026B" w:rsidRPr="0077531B" w:rsidRDefault="00C4026B" w:rsidP="00C4026B">
      <w:pPr>
        <w:jc w:val="both"/>
        <w:rPr>
          <w:rFonts w:ascii="FlandersArtSans-Regular" w:hAnsi="FlandersArtSans-Regular"/>
        </w:rPr>
      </w:pPr>
    </w:p>
    <w:p w14:paraId="3F59BB52" w14:textId="77777777" w:rsidR="00C4026B" w:rsidRPr="0077531B" w:rsidRDefault="00C4026B" w:rsidP="00C4026B">
      <w:pPr>
        <w:jc w:val="both"/>
        <w:rPr>
          <w:rFonts w:ascii="FlandersArtSans-Regular" w:hAnsi="FlandersArtSans-Regular"/>
        </w:rPr>
      </w:pPr>
      <w:r w:rsidRPr="0077531B">
        <w:rPr>
          <w:rFonts w:ascii="FlandersArtSans-Regular" w:hAnsi="FlandersArtSans-Regu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1B1BC" wp14:editId="237B1971">
                <wp:simplePos x="0" y="0"/>
                <wp:positionH relativeFrom="column">
                  <wp:posOffset>721187</wp:posOffset>
                </wp:positionH>
                <wp:positionV relativeFrom="paragraph">
                  <wp:posOffset>9352</wp:posOffset>
                </wp:positionV>
                <wp:extent cx="4351308" cy="1600200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308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D18C1" w14:textId="77777777" w:rsidR="00C4026B" w:rsidRDefault="00C4026B" w:rsidP="00C4026B">
                            <w:pPr>
                              <w:jc w:val="both"/>
                              <w:rPr>
                                <w:rFonts w:ascii="FlandersArtSans-Light" w:hAnsi="FlandersArtSans-Light"/>
                                <w:szCs w:val="24"/>
                              </w:rPr>
                            </w:pPr>
                            <w:r w:rsidRPr="00CD4A37">
                              <w:rPr>
                                <w:rFonts w:ascii="FlandersArtSans-Light" w:hAnsi="FlandersArtSans-Light"/>
                                <w:szCs w:val="24"/>
                              </w:rPr>
                              <w:t xml:space="preserve">Departement </w:t>
                            </w:r>
                            <w:r>
                              <w:rPr>
                                <w:rFonts w:ascii="FlandersArtSans-Light" w:hAnsi="FlandersArtSans-Light"/>
                                <w:szCs w:val="24"/>
                              </w:rPr>
                              <w:t>Omgeving</w:t>
                            </w:r>
                          </w:p>
                          <w:p w14:paraId="5DF079AE" w14:textId="77777777" w:rsidR="003839C7" w:rsidRDefault="00C4026B" w:rsidP="008941AA">
                            <w:pPr>
                              <w:rPr>
                                <w:rFonts w:ascii="FlandersArtSans-Light" w:hAnsi="FlandersArtSans-Light"/>
                                <w:szCs w:val="24"/>
                              </w:rPr>
                            </w:pPr>
                            <w:r>
                              <w:rPr>
                                <w:rFonts w:ascii="FlandersArtSans-Light" w:hAnsi="FlandersArtSans-Light"/>
                                <w:szCs w:val="24"/>
                              </w:rPr>
                              <w:t xml:space="preserve">Team </w:t>
                            </w:r>
                            <w:r w:rsidR="008941AA">
                              <w:rPr>
                                <w:rFonts w:ascii="FlandersArtSans-Light" w:hAnsi="FlandersArtSans-Light"/>
                                <w:szCs w:val="24"/>
                              </w:rPr>
                              <w:t>Omgevingseffecten</w:t>
                            </w:r>
                          </w:p>
                          <w:p w14:paraId="623B68F8" w14:textId="6D78F7DA" w:rsidR="00C4026B" w:rsidRPr="00CD4A37" w:rsidRDefault="008941AA" w:rsidP="008941AA">
                            <w:pPr>
                              <w:rPr>
                                <w:rFonts w:ascii="FlandersArtSans-Light" w:hAnsi="FlandersArtSans-Light"/>
                                <w:szCs w:val="24"/>
                              </w:rPr>
                            </w:pPr>
                            <w:r>
                              <w:rPr>
                                <w:rFonts w:ascii="FlandersArtSans-Light" w:hAnsi="FlandersArtSans-Light"/>
                                <w:szCs w:val="24"/>
                              </w:rPr>
                              <w:t>Milieueffectrapportage</w:t>
                            </w:r>
                          </w:p>
                          <w:p w14:paraId="1C36EF87" w14:textId="7BF77FFE" w:rsidR="00C4026B" w:rsidRPr="00DE2C2C" w:rsidRDefault="00C4026B" w:rsidP="00D62057">
                            <w:pPr>
                              <w:jc w:val="both"/>
                              <w:rPr>
                                <w:rFonts w:ascii="FlandersArtSans-Light" w:hAnsi="FlandersArtSans-Light"/>
                                <w:szCs w:val="24"/>
                              </w:rPr>
                            </w:pPr>
                            <w:r w:rsidRPr="00CD4A37">
                              <w:rPr>
                                <w:rFonts w:ascii="FlandersArtSans-Light" w:hAnsi="FlandersArtSans-Light"/>
                                <w:szCs w:val="24"/>
                              </w:rPr>
                              <w:t>Plan-MER</w:t>
                            </w:r>
                            <w:r w:rsidR="00D62057">
                              <w:rPr>
                                <w:rFonts w:ascii="FlandersArtSans-Light" w:hAnsi="FlandersArtSans-Light"/>
                                <w:szCs w:val="24"/>
                              </w:rPr>
                              <w:t xml:space="preserve"> bestemmingsneutraliteit hernieuwbare energie (PL0321)</w:t>
                            </w:r>
                          </w:p>
                          <w:p w14:paraId="435451EB" w14:textId="60F62CA8" w:rsidR="00D8277E" w:rsidRPr="00D62057" w:rsidRDefault="00D8277E" w:rsidP="00D62057">
                            <w:pPr>
                              <w:jc w:val="both"/>
                              <w:rPr>
                                <w:rFonts w:ascii="FlandersArtSans-Light" w:hAnsi="FlandersArtSans-Light"/>
                                <w:szCs w:val="24"/>
                              </w:rPr>
                            </w:pPr>
                            <w:r w:rsidRPr="00D62057">
                              <w:rPr>
                                <w:rFonts w:ascii="FlandersArtSans-Light" w:hAnsi="FlandersArtSans-Light"/>
                                <w:szCs w:val="24"/>
                              </w:rPr>
                              <w:t>Koning Albert II-laan 15</w:t>
                            </w:r>
                            <w:r w:rsidR="00D62057" w:rsidRPr="00D62057">
                              <w:rPr>
                                <w:rFonts w:ascii="FlandersArtSans-Light" w:hAnsi="FlandersArtSans-Light"/>
                                <w:szCs w:val="24"/>
                              </w:rPr>
                              <w:t>,</w:t>
                            </w:r>
                            <w:r w:rsidRPr="00D62057">
                              <w:rPr>
                                <w:rFonts w:ascii="FlandersArtSans-Light" w:hAnsi="FlandersArtSans-Light"/>
                                <w:szCs w:val="24"/>
                              </w:rPr>
                              <w:t xml:space="preserve"> bus 551 </w:t>
                            </w:r>
                          </w:p>
                          <w:p w14:paraId="2429004E" w14:textId="14D77047" w:rsidR="00D8277E" w:rsidRPr="00D62057" w:rsidRDefault="00D8277E" w:rsidP="00D62057">
                            <w:pPr>
                              <w:jc w:val="both"/>
                              <w:rPr>
                                <w:rFonts w:ascii="FlandersArtSans-Light" w:hAnsi="FlandersArtSans-Light"/>
                                <w:szCs w:val="24"/>
                              </w:rPr>
                            </w:pPr>
                            <w:r w:rsidRPr="00D62057">
                              <w:rPr>
                                <w:rFonts w:ascii="FlandersArtSans-Light" w:hAnsi="FlandersArtSans-Light"/>
                                <w:szCs w:val="24"/>
                              </w:rPr>
                              <w:t>1210 Brussel</w:t>
                            </w:r>
                          </w:p>
                          <w:p w14:paraId="1B27BF96" w14:textId="77777777" w:rsidR="00C4026B" w:rsidRPr="00CD4A37" w:rsidRDefault="00C4026B" w:rsidP="00D62057">
                            <w:pPr>
                              <w:jc w:val="both"/>
                              <w:rPr>
                                <w:rFonts w:ascii="FlandersArtSans-Light" w:hAnsi="FlandersArtSans-Light"/>
                                <w:sz w:val="16"/>
                              </w:rPr>
                            </w:pPr>
                            <w:hyperlink r:id="rId13" w:history="1">
                              <w:r w:rsidRPr="00D62057">
                                <w:rPr>
                                  <w:rStyle w:val="Hyperlink"/>
                                  <w:rFonts w:ascii="FlandersArtSans-Light" w:hAnsi="FlandersArtSans-Light"/>
                                  <w:szCs w:val="24"/>
                                </w:rPr>
                                <w:t>mer@vlaanderen.be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1B1B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56.8pt;margin-top:.75pt;width:342.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" stroked="f">
                <v:textbox>
                  <w:txbxContent>
                    <w:p w14:paraId="07CD18C1" w14:textId="77777777" w:rsidR="00C4026B" w:rsidRDefault="00C4026B" w:rsidP="00C4026B">
                      <w:pPr>
                        <w:jc w:val="both"/>
                        <w:rPr>
                          <w:rFonts w:ascii="FlandersArtSans-Light" w:hAnsi="FlandersArtSans-Light"/>
                          <w:szCs w:val="24"/>
                        </w:rPr>
                      </w:pPr>
                      <w:r w:rsidRPr="00CD4A37">
                        <w:rPr>
                          <w:rFonts w:ascii="FlandersArtSans-Light" w:hAnsi="FlandersArtSans-Light"/>
                          <w:szCs w:val="24"/>
                        </w:rPr>
                        <w:t xml:space="preserve">Departement </w:t>
                      </w:r>
                      <w:r>
                        <w:rPr>
                          <w:rFonts w:ascii="FlandersArtSans-Light" w:hAnsi="FlandersArtSans-Light"/>
                          <w:szCs w:val="24"/>
                        </w:rPr>
                        <w:t>Omgeving</w:t>
                      </w:r>
                    </w:p>
                    <w:p w14:paraId="5DF079AE" w14:textId="77777777" w:rsidR="003839C7" w:rsidRDefault="00C4026B" w:rsidP="008941AA">
                      <w:pPr>
                        <w:rPr>
                          <w:rFonts w:ascii="FlandersArtSans-Light" w:hAnsi="FlandersArtSans-Light"/>
                          <w:szCs w:val="24"/>
                        </w:rPr>
                      </w:pPr>
                      <w:r>
                        <w:rPr>
                          <w:rFonts w:ascii="FlandersArtSans-Light" w:hAnsi="FlandersArtSans-Light"/>
                          <w:szCs w:val="24"/>
                        </w:rPr>
                        <w:t xml:space="preserve">Team </w:t>
                      </w:r>
                      <w:r w:rsidR="008941AA">
                        <w:rPr>
                          <w:rFonts w:ascii="FlandersArtSans-Light" w:hAnsi="FlandersArtSans-Light"/>
                          <w:szCs w:val="24"/>
                        </w:rPr>
                        <w:t>Omgevingseffecten</w:t>
                      </w:r>
                    </w:p>
                    <w:p w14:paraId="623B68F8" w14:textId="6D78F7DA" w:rsidR="00C4026B" w:rsidRPr="00CD4A37" w:rsidRDefault="008941AA" w:rsidP="008941AA">
                      <w:pPr>
                        <w:rPr>
                          <w:rFonts w:ascii="FlandersArtSans-Light" w:hAnsi="FlandersArtSans-Light"/>
                          <w:szCs w:val="24"/>
                        </w:rPr>
                      </w:pPr>
                      <w:r>
                        <w:rPr>
                          <w:rFonts w:ascii="FlandersArtSans-Light" w:hAnsi="FlandersArtSans-Light"/>
                          <w:szCs w:val="24"/>
                        </w:rPr>
                        <w:t>Milieueffectrapportage</w:t>
                      </w:r>
                    </w:p>
                    <w:p w14:paraId="1C36EF87" w14:textId="7BF77FFE" w:rsidR="00C4026B" w:rsidRPr="00DE2C2C" w:rsidRDefault="00C4026B" w:rsidP="00D62057">
                      <w:pPr>
                        <w:jc w:val="both"/>
                        <w:rPr>
                          <w:rFonts w:ascii="FlandersArtSans-Light" w:hAnsi="FlandersArtSans-Light"/>
                          <w:szCs w:val="24"/>
                        </w:rPr>
                      </w:pPr>
                      <w:r w:rsidRPr="00CD4A37">
                        <w:rPr>
                          <w:rFonts w:ascii="FlandersArtSans-Light" w:hAnsi="FlandersArtSans-Light"/>
                          <w:szCs w:val="24"/>
                        </w:rPr>
                        <w:t>Plan-MER</w:t>
                      </w:r>
                      <w:r w:rsidR="00D62057">
                        <w:rPr>
                          <w:rFonts w:ascii="FlandersArtSans-Light" w:hAnsi="FlandersArtSans-Light"/>
                          <w:szCs w:val="24"/>
                        </w:rPr>
                        <w:t xml:space="preserve"> bestemmingsneutraliteit hernieuwbare energie (PL0321)</w:t>
                      </w:r>
                    </w:p>
                    <w:p w14:paraId="435451EB" w14:textId="60F62CA8" w:rsidR="00D8277E" w:rsidRPr="00D62057" w:rsidRDefault="00D8277E" w:rsidP="00D62057">
                      <w:pPr>
                        <w:jc w:val="both"/>
                        <w:rPr>
                          <w:rFonts w:ascii="FlandersArtSans-Light" w:hAnsi="FlandersArtSans-Light"/>
                          <w:szCs w:val="24"/>
                        </w:rPr>
                      </w:pPr>
                      <w:r w:rsidRPr="00D62057">
                        <w:rPr>
                          <w:rFonts w:ascii="FlandersArtSans-Light" w:hAnsi="FlandersArtSans-Light"/>
                          <w:szCs w:val="24"/>
                        </w:rPr>
                        <w:t>Koning Albert II-laan 15</w:t>
                      </w:r>
                      <w:r w:rsidR="00D62057" w:rsidRPr="00D62057">
                        <w:rPr>
                          <w:rFonts w:ascii="FlandersArtSans-Light" w:hAnsi="FlandersArtSans-Light"/>
                          <w:szCs w:val="24"/>
                        </w:rPr>
                        <w:t>,</w:t>
                      </w:r>
                      <w:r w:rsidRPr="00D62057">
                        <w:rPr>
                          <w:rFonts w:ascii="FlandersArtSans-Light" w:hAnsi="FlandersArtSans-Light"/>
                          <w:szCs w:val="24"/>
                        </w:rPr>
                        <w:t xml:space="preserve"> bus 551 </w:t>
                      </w:r>
                    </w:p>
                    <w:p w14:paraId="2429004E" w14:textId="14D77047" w:rsidR="00D8277E" w:rsidRPr="00D62057" w:rsidRDefault="00D8277E" w:rsidP="00D62057">
                      <w:pPr>
                        <w:jc w:val="both"/>
                        <w:rPr>
                          <w:rFonts w:ascii="FlandersArtSans-Light" w:hAnsi="FlandersArtSans-Light"/>
                          <w:szCs w:val="24"/>
                        </w:rPr>
                      </w:pPr>
                      <w:r w:rsidRPr="00D62057">
                        <w:rPr>
                          <w:rFonts w:ascii="FlandersArtSans-Light" w:hAnsi="FlandersArtSans-Light"/>
                          <w:szCs w:val="24"/>
                        </w:rPr>
                        <w:t>1210 Brussel</w:t>
                      </w:r>
                    </w:p>
                    <w:p w14:paraId="1B27BF96" w14:textId="77777777" w:rsidR="00C4026B" w:rsidRPr="00CD4A37" w:rsidRDefault="00C4026B" w:rsidP="00D62057">
                      <w:pPr>
                        <w:jc w:val="both"/>
                        <w:rPr>
                          <w:rFonts w:ascii="FlandersArtSans-Light" w:hAnsi="FlandersArtSans-Light"/>
                          <w:sz w:val="16"/>
                        </w:rPr>
                      </w:pPr>
                      <w:hyperlink r:id="rId14" w:history="1">
                        <w:r w:rsidRPr="00D62057">
                          <w:rPr>
                            <w:rStyle w:val="Hyperlink"/>
                            <w:rFonts w:ascii="FlandersArtSans-Light" w:hAnsi="FlandersArtSans-Light"/>
                            <w:szCs w:val="24"/>
                          </w:rPr>
                          <w:t>mer@vlaanderen.be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0740B0F" w14:textId="77777777" w:rsidR="00C4026B" w:rsidRDefault="00C4026B" w:rsidP="00C4026B">
      <w:pPr>
        <w:rPr>
          <w:rFonts w:ascii="FlandersArtSans-Regular" w:hAnsi="FlandersArtSans-Regular"/>
        </w:rPr>
      </w:pPr>
    </w:p>
    <w:p w14:paraId="2ED92939" w14:textId="77777777" w:rsidR="00C4026B" w:rsidRDefault="00C4026B" w:rsidP="00C4026B">
      <w:pPr>
        <w:rPr>
          <w:rFonts w:ascii="FlandersArtSans-Regular" w:hAnsi="FlandersArtSans-Regular"/>
        </w:rPr>
      </w:pPr>
    </w:p>
    <w:p w14:paraId="5C0F4367" w14:textId="77777777" w:rsidR="00C4026B" w:rsidRDefault="00C4026B" w:rsidP="00C4026B">
      <w:pPr>
        <w:rPr>
          <w:rFonts w:ascii="FlandersArtSans-Regular" w:hAnsi="FlandersArtSans-Regular"/>
        </w:rPr>
      </w:pPr>
    </w:p>
    <w:p w14:paraId="50999C23" w14:textId="77777777" w:rsidR="00C4026B" w:rsidRDefault="00C4026B" w:rsidP="00C4026B">
      <w:pPr>
        <w:rPr>
          <w:rFonts w:ascii="FlandersArtSans-Regular" w:hAnsi="FlandersArtSans-Regular"/>
        </w:rPr>
      </w:pPr>
    </w:p>
    <w:p w14:paraId="3007BCC3" w14:textId="77777777" w:rsidR="00C4026B" w:rsidRDefault="00C4026B" w:rsidP="00C4026B">
      <w:pPr>
        <w:rPr>
          <w:rFonts w:ascii="FlandersArtSans-Regular" w:hAnsi="FlandersArtSans-Regular"/>
        </w:rPr>
      </w:pPr>
    </w:p>
    <w:p w14:paraId="33E15AB5" w14:textId="77777777" w:rsidR="00C4026B" w:rsidRDefault="00C4026B" w:rsidP="00C4026B">
      <w:pPr>
        <w:rPr>
          <w:rFonts w:ascii="FlandersArtSans-Regular" w:hAnsi="FlandersArtSans-Regular"/>
        </w:rPr>
      </w:pPr>
    </w:p>
    <w:p w14:paraId="79D10F7B" w14:textId="77777777" w:rsidR="00D8277E" w:rsidRDefault="00D8277E"/>
    <w:sectPr w:rsidR="00D82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0900F" w14:textId="77777777" w:rsidR="00EC2AD1" w:rsidRDefault="00EC2AD1" w:rsidP="00C4026B">
      <w:r>
        <w:separator/>
      </w:r>
    </w:p>
  </w:endnote>
  <w:endnote w:type="continuationSeparator" w:id="0">
    <w:p w14:paraId="0926EE77" w14:textId="77777777" w:rsidR="00EC2AD1" w:rsidRDefault="00EC2AD1" w:rsidP="00C4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ndersArtSans-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4C5D6" w14:textId="77777777" w:rsidR="00EC2AD1" w:rsidRDefault="00EC2AD1" w:rsidP="00C4026B">
      <w:r>
        <w:separator/>
      </w:r>
    </w:p>
  </w:footnote>
  <w:footnote w:type="continuationSeparator" w:id="0">
    <w:p w14:paraId="61409D91" w14:textId="77777777" w:rsidR="00EC2AD1" w:rsidRDefault="00EC2AD1" w:rsidP="00C40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702C0"/>
    <w:multiLevelType w:val="hybridMultilevel"/>
    <w:tmpl w:val="5C06E316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0149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6B"/>
    <w:rsid w:val="00031A6B"/>
    <w:rsid w:val="000E3E12"/>
    <w:rsid w:val="000F18AF"/>
    <w:rsid w:val="00113490"/>
    <w:rsid w:val="00113C8E"/>
    <w:rsid w:val="001769CB"/>
    <w:rsid w:val="001C5752"/>
    <w:rsid w:val="001C6F26"/>
    <w:rsid w:val="001D52C1"/>
    <w:rsid w:val="00235513"/>
    <w:rsid w:val="00250CB6"/>
    <w:rsid w:val="002671BE"/>
    <w:rsid w:val="0028082E"/>
    <w:rsid w:val="00313979"/>
    <w:rsid w:val="003143AD"/>
    <w:rsid w:val="003839C7"/>
    <w:rsid w:val="003B34CC"/>
    <w:rsid w:val="003C6D0F"/>
    <w:rsid w:val="00437258"/>
    <w:rsid w:val="004D0EDE"/>
    <w:rsid w:val="004E4B98"/>
    <w:rsid w:val="005634DF"/>
    <w:rsid w:val="005D2F3F"/>
    <w:rsid w:val="005D4A02"/>
    <w:rsid w:val="005D5A53"/>
    <w:rsid w:val="005F4FE2"/>
    <w:rsid w:val="0068074F"/>
    <w:rsid w:val="00683BAA"/>
    <w:rsid w:val="006B354E"/>
    <w:rsid w:val="006D6058"/>
    <w:rsid w:val="00730DDA"/>
    <w:rsid w:val="007329BD"/>
    <w:rsid w:val="00736EB8"/>
    <w:rsid w:val="0075077C"/>
    <w:rsid w:val="00753B32"/>
    <w:rsid w:val="007A1FBF"/>
    <w:rsid w:val="007F41AD"/>
    <w:rsid w:val="00875E14"/>
    <w:rsid w:val="00886C3F"/>
    <w:rsid w:val="008941AA"/>
    <w:rsid w:val="008A5207"/>
    <w:rsid w:val="008F2506"/>
    <w:rsid w:val="009001B4"/>
    <w:rsid w:val="009472E6"/>
    <w:rsid w:val="00947E0D"/>
    <w:rsid w:val="00981916"/>
    <w:rsid w:val="009B282A"/>
    <w:rsid w:val="009E5E56"/>
    <w:rsid w:val="00A10FED"/>
    <w:rsid w:val="00A261AE"/>
    <w:rsid w:val="00AF28C0"/>
    <w:rsid w:val="00B07EB6"/>
    <w:rsid w:val="00B42A4C"/>
    <w:rsid w:val="00B70405"/>
    <w:rsid w:val="00B94488"/>
    <w:rsid w:val="00B94627"/>
    <w:rsid w:val="00C15F71"/>
    <w:rsid w:val="00C328FA"/>
    <w:rsid w:val="00C4026B"/>
    <w:rsid w:val="00C62265"/>
    <w:rsid w:val="00CA17E4"/>
    <w:rsid w:val="00CE4FE5"/>
    <w:rsid w:val="00CF36AC"/>
    <w:rsid w:val="00CF6D43"/>
    <w:rsid w:val="00CF7971"/>
    <w:rsid w:val="00D140C8"/>
    <w:rsid w:val="00D144D4"/>
    <w:rsid w:val="00D15DE2"/>
    <w:rsid w:val="00D245DE"/>
    <w:rsid w:val="00D30055"/>
    <w:rsid w:val="00D33B9C"/>
    <w:rsid w:val="00D62057"/>
    <w:rsid w:val="00D623CB"/>
    <w:rsid w:val="00D8277E"/>
    <w:rsid w:val="00DA6E4A"/>
    <w:rsid w:val="00DD580F"/>
    <w:rsid w:val="00DF4674"/>
    <w:rsid w:val="00E46C3F"/>
    <w:rsid w:val="00E758AC"/>
    <w:rsid w:val="00EA3406"/>
    <w:rsid w:val="00EC2AD1"/>
    <w:rsid w:val="00F037DF"/>
    <w:rsid w:val="00F1281A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68E18"/>
  <w15:chartTrackingRefBased/>
  <w15:docId w15:val="{0D563608-4571-49A0-9A48-788B4876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026B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026B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unhideWhenUsed/>
    <w:rsid w:val="00C402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026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02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39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397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07EB6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E4B9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D52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omgeving.vlaanderen.be%2Fnl%2Fomgevingsvergunning%2Fmilieueffectrapportage&amp;data=05%7C02%7Cpeter.beusen%40vlaanderen.be%7Ceb224a64a30e4d2adbe808dd3a04cf08%7C0c0338a695614ee8b8d64e89cbd520a0%7C0%7C0%7C638730514527545487%7CUnknown%7CTWFpbGZsb3d8eyJFbXB0eU1hcGkiOnRydWUsIlYiOiIwLjAuMDAwMCIsIlAiOiJXaW4zMiIsIkFOIjoiTWFpbCIsIldUIjoyfQ%3D%3D%7C0%7C%7C%7C&amp;sdata=sb8SnJUrL6m2WDYG9AdtVuDBnaAZwzxXf1Uw43E4Yok%3D&amp;reserved=0" TargetMode="External"/><Relationship Id="rId13" Type="http://schemas.openxmlformats.org/officeDocument/2006/relationships/hyperlink" Target="mailto:mer@vlaandere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mgeving.vlaanderen.be/milieueffectrapportag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@vlaanderen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mgeving.vlaanderen.be/nl/omgevingsvergunning/milieueffectrapportage/op-zoek-naar-een-specifiek-mer-dossi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mgeving.vlaanderen.be/bestemmingsneutraliteit" TargetMode="External"/><Relationship Id="rId14" Type="http://schemas.openxmlformats.org/officeDocument/2006/relationships/hyperlink" Target="mailto:mer@vlaanderen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6459-D079-4D07-A8AA-124FC6A5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BRUYN Marina</dc:creator>
  <cp:keywords/>
  <dc:description/>
  <cp:lastModifiedBy>Bjorn Briers</cp:lastModifiedBy>
  <cp:revision>2</cp:revision>
  <dcterms:created xsi:type="dcterms:W3CDTF">2025-04-24T14:02:00Z</dcterms:created>
  <dcterms:modified xsi:type="dcterms:W3CDTF">2025-04-24T14:02:00Z</dcterms:modified>
</cp:coreProperties>
</file>